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5B4E" w14:textId="77777777" w:rsidR="00A54024" w:rsidRDefault="00A54024"/>
    <w:p w14:paraId="73227DE6" w14:textId="77777777" w:rsidR="00A54024" w:rsidRDefault="00A54024"/>
    <w:p w14:paraId="0D44D419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MATTERS FOR </w:t>
      </w:r>
    </w:p>
    <w:p w14:paraId="24897A28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THE CONSIDERATION OF THE </w:t>
      </w:r>
    </w:p>
    <w:p w14:paraId="4920176A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TAYLOR INDEPENDENT SCHOOL DISTRICT</w:t>
      </w:r>
    </w:p>
    <w:p w14:paraId="6F2F10E7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BOARD OF TRUSTEES</w:t>
      </w:r>
    </w:p>
    <w:p w14:paraId="7BA84E1F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Monday, December 13, 2021</w:t>
      </w:r>
    </w:p>
    <w:p w14:paraId="02CA0429" w14:textId="77777777" w:rsidR="00A54024" w:rsidRDefault="002D3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TISD Boardroom</w:t>
      </w:r>
      <w:r>
        <w:rPr>
          <w:b/>
          <w:bCs/>
          <w:sz w:val="18"/>
          <w:szCs w:val="18"/>
        </w:rPr>
        <w:br/>
        <w:t>3101 N. Main Street</w:t>
      </w:r>
      <w:r>
        <w:rPr>
          <w:b/>
          <w:bCs/>
          <w:sz w:val="18"/>
          <w:szCs w:val="18"/>
        </w:rPr>
        <w:br/>
        <w:t xml:space="preserve">Taylor, TX 76574-3904 </w:t>
      </w:r>
    </w:p>
    <w:p w14:paraId="1B0E46FA" w14:textId="77777777" w:rsidR="00A54024" w:rsidRDefault="00A54024">
      <w:pPr>
        <w:rPr>
          <w:b/>
          <w:bCs/>
        </w:rPr>
      </w:pPr>
    </w:p>
    <w:p w14:paraId="0DC5B380" w14:textId="77777777" w:rsidR="00A54024" w:rsidRPr="00551D6D" w:rsidRDefault="00551D6D">
      <w:pPr>
        <w:pStyle w:val="Heading4"/>
        <w:rPr>
          <w:caps/>
        </w:rPr>
      </w:pPr>
      <w:r w:rsidRPr="00551D6D">
        <w:rPr>
          <w:caps/>
        </w:rPr>
        <w:t xml:space="preserve">Regular Meeting </w:t>
      </w:r>
    </w:p>
    <w:p w14:paraId="7483F556" w14:textId="77777777" w:rsidR="00A54024" w:rsidRDefault="002D34A7">
      <w:pPr>
        <w:jc w:val="center"/>
        <w:rPr>
          <w:b/>
          <w:bCs/>
        </w:rPr>
      </w:pPr>
      <w:r>
        <w:rPr>
          <w:b/>
          <w:bCs/>
        </w:rPr>
        <w:t>6:45 PM</w:t>
      </w:r>
    </w:p>
    <w:p w14:paraId="0567DB28" w14:textId="77777777" w:rsidR="00A54024" w:rsidRDefault="00A54024">
      <w:pPr>
        <w:rPr>
          <w:b/>
          <w:bCs/>
        </w:rPr>
      </w:pPr>
    </w:p>
    <w:p w14:paraId="7C4F4B32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HEARING:" \f t</w:instrText>
      </w:r>
      <w:r>
        <w:rPr>
          <w:noProof/>
        </w:rPr>
        <w:fldChar w:fldCharType="end"/>
      </w:r>
      <w:bookmarkStart w:id="0" w:name="1._PUBLIC_HEARING:"/>
      <w:bookmarkStart w:id="1" w:name="Agenda"/>
      <w:r>
        <w:rPr>
          <w:b/>
          <w:bCs/>
          <w:noProof/>
        </w:rPr>
        <w:t>PUBLIC HEARING:</w:t>
      </w:r>
      <w:bookmarkEnd w:id="0"/>
    </w:p>
    <w:p w14:paraId="0904A9D0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</w:instrText>
      </w:r>
      <w:r>
        <w:rPr>
          <w:noProof/>
        </w:rPr>
        <w:instrText>"Public Hearing for Overview of the School FIRST (Financial Rating System of Texas ) for Fiscal Year 2020" \f t</w:instrText>
      </w:r>
      <w:r>
        <w:rPr>
          <w:noProof/>
        </w:rPr>
        <w:fldChar w:fldCharType="end"/>
      </w:r>
      <w:r>
        <w:rPr>
          <w:noProof/>
          <w:sz w:val="21"/>
          <w:szCs w:val="21"/>
        </w:rPr>
        <w:t>Public Hearing for Overview of the School FIRST (Financial Rating System of Texas ) for Fiscal Year 2020</w:t>
      </w:r>
    </w:p>
    <w:p w14:paraId="12F352BA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"Taylor ISD FIRST Rating " \f t</w:instrText>
      </w:r>
      <w:r>
        <w:rPr>
          <w:noProof/>
        </w:rPr>
        <w:fldChar w:fldCharType="end"/>
      </w:r>
      <w:bookmarkStart w:id="2" w:name="1.B._Taylor_ISD_FIRST_Rating"/>
      <w:r>
        <w:rPr>
          <w:noProof/>
        </w:rPr>
        <w:t>Ta</w:t>
      </w:r>
      <w:r>
        <w:rPr>
          <w:noProof/>
        </w:rPr>
        <w:t>ylor ISD FIRST Rating </w:t>
      </w:r>
      <w:bookmarkEnd w:id="2"/>
    </w:p>
    <w:p w14:paraId="1BB96BF6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Comments on Report " \f t</w:instrText>
      </w:r>
      <w:r>
        <w:rPr>
          <w:noProof/>
        </w:rPr>
        <w:fldChar w:fldCharType="end"/>
      </w:r>
      <w:bookmarkStart w:id="3" w:name="1.C._Public_Comments_on_Report"/>
      <w:r>
        <w:rPr>
          <w:noProof/>
        </w:rPr>
        <w:t>Public Comments on Report </w:t>
      </w:r>
      <w:bookmarkEnd w:id="3"/>
    </w:p>
    <w:p w14:paraId="336F6D4C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"CALL TO ORDER REGULAR BOARD MEETING" \f t</w:instrText>
      </w:r>
      <w:r>
        <w:rPr>
          <w:noProof/>
        </w:rPr>
        <w:fldChar w:fldCharType="end"/>
      </w:r>
      <w:bookmarkStart w:id="4" w:name="2._CALL_TO_ORDER_REGULAR_BOARD_MEETING"/>
      <w:r>
        <w:rPr>
          <w:b/>
          <w:bCs/>
          <w:noProof/>
        </w:rPr>
        <w:t>CALL TO ORDER REGULAR BOARD MEETING</w:t>
      </w:r>
      <w:bookmarkEnd w:id="4"/>
    </w:p>
    <w:p w14:paraId="54C0C789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"MISSION, VISION AND CORE BELIEF STATEMENTS RECITED BY BOARD MEMBERS" \f t</w:instrText>
      </w:r>
      <w:r>
        <w:rPr>
          <w:noProof/>
        </w:rPr>
        <w:fldChar w:fldCharType="end"/>
      </w:r>
      <w:bookmarkStart w:id="5" w:name="3._MISSION,_VISION_AND_CORE_BELIEF_STATE"/>
      <w:r>
        <w:rPr>
          <w:b/>
          <w:bCs/>
          <w:noProof/>
        </w:rPr>
        <w:t>MISSIO</w:t>
      </w:r>
      <w:r>
        <w:rPr>
          <w:b/>
          <w:bCs/>
          <w:noProof/>
        </w:rPr>
        <w:t>N, VISION AND CORE BELIEF STATEMENTS RECITED BY BOARD MEMBERS</w:t>
      </w:r>
      <w:bookmarkEnd w:id="5"/>
    </w:p>
    <w:p w14:paraId="02B3C530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"STUDENT RECOGNITIONS:" \f t</w:instrText>
      </w:r>
      <w:r>
        <w:rPr>
          <w:noProof/>
        </w:rPr>
        <w:fldChar w:fldCharType="end"/>
      </w:r>
      <w:bookmarkStart w:id="6" w:name="4._STUDENT_RECOGNITIONS:"/>
      <w:r>
        <w:rPr>
          <w:b/>
          <w:bCs/>
          <w:noProof/>
        </w:rPr>
        <w:t>STUDENT RECOGNITIONS:</w:t>
      </w:r>
      <w:bookmarkEnd w:id="6"/>
    </w:p>
    <w:p w14:paraId="45A083ED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"Students of the Month " \f t</w:instrText>
      </w:r>
      <w:r>
        <w:rPr>
          <w:noProof/>
        </w:rPr>
        <w:fldChar w:fldCharType="end"/>
      </w:r>
      <w:bookmarkStart w:id="7" w:name="4.A._Students_of_the_Month"/>
      <w:r>
        <w:rPr>
          <w:noProof/>
        </w:rPr>
        <w:t>Students of the Month </w:t>
      </w:r>
      <w:bookmarkEnd w:id="7"/>
    </w:p>
    <w:p w14:paraId="39F1EB80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COMMENTS:  " \f t</w:instrText>
      </w:r>
      <w:r>
        <w:rPr>
          <w:noProof/>
        </w:rPr>
        <w:fldChar w:fldCharType="end"/>
      </w:r>
      <w:bookmarkStart w:id="8" w:name="5._PUBLIC_COMMENTS:"/>
      <w:r>
        <w:rPr>
          <w:b/>
          <w:bCs/>
          <w:noProof/>
        </w:rPr>
        <w:t>PUBLIC COMMENTS:  </w:t>
      </w:r>
      <w:bookmarkEnd w:id="8"/>
    </w:p>
    <w:p w14:paraId="10E45429" w14:textId="77777777" w:rsidR="00551D6D" w:rsidRDefault="002D34A7" w:rsidP="00551D6D">
      <w:pPr>
        <w:ind w:left="800"/>
        <w:rPr>
          <w:noProof/>
        </w:rPr>
      </w:pPr>
      <w:r w:rsidRPr="00551D6D">
        <w:rPr>
          <w:noProof/>
        </w:rPr>
        <w:t xml:space="preserve">Persons who wish to </w:t>
      </w:r>
      <w:r w:rsidRPr="00551D6D">
        <w:rPr>
          <w:noProof/>
        </w:rPr>
        <w:t>participate in this portion of the meeting shall sign up with the presiding officer or designee at the district central administration office no later than 3:00 P.M. the day of the meeting and shall indicate the topic about which they wish to speak.  Pleas</w:t>
      </w:r>
      <w:r w:rsidRPr="00551D6D">
        <w:rPr>
          <w:noProof/>
        </w:rPr>
        <w:t>e understand that no presentation shall exceed 3 minutes unless the speaker is non-English speaker who requires a translator and will then have up to 6 minutes to speak. If a translator is required, the speaker shall notify the district at the time they si</w:t>
      </w:r>
      <w:r w:rsidRPr="00551D6D">
        <w:rPr>
          <w:noProof/>
        </w:rPr>
        <w:t>gn up, if not before. See Board Policy BED (LOCAL) BED (LEGAL).</w:t>
      </w:r>
    </w:p>
    <w:p w14:paraId="227D6763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"FINANCIAL REPORTS - Lorine David" \f t</w:instrText>
      </w:r>
      <w:r>
        <w:rPr>
          <w:noProof/>
        </w:rPr>
        <w:fldChar w:fldCharType="end"/>
      </w:r>
      <w:bookmarkStart w:id="9" w:name="6._FINANCIAL_REPORTS_-_Lorine_David"/>
      <w:r>
        <w:rPr>
          <w:b/>
          <w:bCs/>
          <w:noProof/>
        </w:rPr>
        <w:t>FINANCIAL REPORTS - Lorine David</w:t>
      </w:r>
      <w:bookmarkEnd w:id="9"/>
    </w:p>
    <w:p w14:paraId="3FF4072C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"Tax Report" \f t</w:instrText>
      </w:r>
      <w:r>
        <w:rPr>
          <w:noProof/>
        </w:rPr>
        <w:fldChar w:fldCharType="end"/>
      </w:r>
      <w:bookmarkStart w:id="10" w:name="6.A._Tax_Report"/>
      <w:r>
        <w:rPr>
          <w:noProof/>
        </w:rPr>
        <w:t>Tax Report</w:t>
      </w:r>
      <w:bookmarkEnd w:id="10"/>
    </w:p>
    <w:p w14:paraId="0FC40465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Finance Report" \f t</w:instrText>
      </w:r>
      <w:r>
        <w:rPr>
          <w:noProof/>
        </w:rPr>
        <w:fldChar w:fldCharType="end"/>
      </w:r>
      <w:bookmarkStart w:id="11" w:name="6.B._Monthly_Finance_Report"/>
      <w:r>
        <w:rPr>
          <w:noProof/>
        </w:rPr>
        <w:t>Monthly Finance Report</w:t>
      </w:r>
      <w:bookmarkEnd w:id="11"/>
    </w:p>
    <w:p w14:paraId="6DE94F43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"Purchasing Approval R</w:instrText>
      </w:r>
      <w:r>
        <w:rPr>
          <w:noProof/>
        </w:rPr>
        <w:instrText>eview" \f t</w:instrText>
      </w:r>
      <w:r>
        <w:rPr>
          <w:noProof/>
        </w:rPr>
        <w:fldChar w:fldCharType="end"/>
      </w:r>
      <w:bookmarkStart w:id="12" w:name="6.C._Purchasing_Approval_Review"/>
      <w:r>
        <w:rPr>
          <w:noProof/>
        </w:rPr>
        <w:t>Purchasing Approval Review</w:t>
      </w:r>
      <w:bookmarkEnd w:id="12"/>
    </w:p>
    <w:p w14:paraId="2A929C80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"Budget Amendment Review " \f t</w:instrText>
      </w:r>
      <w:r>
        <w:rPr>
          <w:noProof/>
        </w:rPr>
        <w:fldChar w:fldCharType="end"/>
      </w:r>
      <w:bookmarkStart w:id="13" w:name="6.D._Budget_Amendment_Review"/>
      <w:r>
        <w:rPr>
          <w:noProof/>
        </w:rPr>
        <w:t>Budget Amendment Review </w:t>
      </w:r>
      <w:bookmarkEnd w:id="13"/>
    </w:p>
    <w:p w14:paraId="558AA859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"REPORTS TO THE BOARD OF TRUSTEES" \f t</w:instrText>
      </w:r>
      <w:r>
        <w:rPr>
          <w:noProof/>
        </w:rPr>
        <w:fldChar w:fldCharType="end"/>
      </w:r>
      <w:bookmarkStart w:id="14" w:name="7._REPORTS_TO_THE_BOARD_OF_TRUSTEES"/>
      <w:r>
        <w:rPr>
          <w:b/>
          <w:bCs/>
          <w:noProof/>
        </w:rPr>
        <w:t>REPORTS TO THE BOARD OF TRUSTEES</w:t>
      </w:r>
      <w:bookmarkEnd w:id="14"/>
    </w:p>
    <w:p w14:paraId="436953F8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"Superintendent Report - Dr. Devin Padavil" \f t</w:instrText>
      </w:r>
      <w:r>
        <w:rPr>
          <w:noProof/>
        </w:rPr>
        <w:fldChar w:fldCharType="end"/>
      </w:r>
      <w:bookmarkStart w:id="15" w:name="7.A._Superintendent_Report_-_Dr._Devin_P"/>
      <w:r>
        <w:rPr>
          <w:noProof/>
        </w:rPr>
        <w:t>Superintendent Report - Dr. Devin Padavil</w:t>
      </w:r>
      <w:bookmarkEnd w:id="15"/>
    </w:p>
    <w:p w14:paraId="3AC731AD" w14:textId="77777777" w:rsidR="00A54024" w:rsidRDefault="002D34A7">
      <w:pPr>
        <w:numPr>
          <w:ilvl w:val="2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"Discussion to add Purchasing Position to the Finance Department " \f t</w:instrText>
      </w:r>
      <w:r>
        <w:rPr>
          <w:noProof/>
        </w:rPr>
        <w:fldChar w:fldCharType="end"/>
      </w:r>
      <w:bookmarkStart w:id="16" w:name="7.A.1._Discussion_to_add_Purchasing_Posi"/>
      <w:r>
        <w:rPr>
          <w:noProof/>
        </w:rPr>
        <w:t>Discussion to add Purchasing Position to the Finance Department </w:t>
      </w:r>
      <w:bookmarkEnd w:id="16"/>
    </w:p>
    <w:p w14:paraId="06C998DC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"Other Reports" \f t</w:instrText>
      </w:r>
      <w:r>
        <w:rPr>
          <w:noProof/>
        </w:rPr>
        <w:fldChar w:fldCharType="end"/>
      </w:r>
      <w:bookmarkStart w:id="17" w:name="7.B._Other_Reports"/>
      <w:r>
        <w:rPr>
          <w:noProof/>
        </w:rPr>
        <w:t>Other Reports</w:t>
      </w:r>
      <w:bookmarkEnd w:id="17"/>
    </w:p>
    <w:p w14:paraId="7EF9EFAF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"CONSENT AGENDA:" \f t</w:instrText>
      </w:r>
      <w:r>
        <w:rPr>
          <w:noProof/>
        </w:rPr>
        <w:fldChar w:fldCharType="end"/>
      </w:r>
      <w:bookmarkStart w:id="18" w:name="8._CONSENT_AGENDA:"/>
      <w:r>
        <w:rPr>
          <w:b/>
          <w:bCs/>
          <w:noProof/>
        </w:rPr>
        <w:t>CONSENT</w:t>
      </w:r>
      <w:r>
        <w:rPr>
          <w:b/>
          <w:bCs/>
          <w:noProof/>
        </w:rPr>
        <w:t xml:space="preserve"> AGENDA:</w:t>
      </w:r>
      <w:bookmarkEnd w:id="18"/>
    </w:p>
    <w:p w14:paraId="556CFC84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"Minutes" \f t</w:instrText>
      </w:r>
      <w:r>
        <w:rPr>
          <w:noProof/>
        </w:rPr>
        <w:fldChar w:fldCharType="end"/>
      </w:r>
      <w:bookmarkStart w:id="19" w:name="8.A._Minutes"/>
      <w:r>
        <w:rPr>
          <w:noProof/>
        </w:rPr>
        <w:t>Minutes</w:t>
      </w:r>
      <w:bookmarkEnd w:id="19"/>
    </w:p>
    <w:p w14:paraId="51203C2D" w14:textId="77777777" w:rsidR="00A54024" w:rsidRDefault="002D34A7">
      <w:pPr>
        <w:numPr>
          <w:ilvl w:val="2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"Regular Meeting - November 15, 2021" \f t</w:instrText>
      </w:r>
      <w:r>
        <w:rPr>
          <w:noProof/>
        </w:rPr>
        <w:fldChar w:fldCharType="end"/>
      </w:r>
      <w:bookmarkStart w:id="20" w:name="8.A.1._Regular_Meeting_-_November_15,_20"/>
      <w:r>
        <w:rPr>
          <w:noProof/>
        </w:rPr>
        <w:t>Regular Meeting - November 15, 2021</w:t>
      </w:r>
      <w:bookmarkEnd w:id="20"/>
    </w:p>
    <w:p w14:paraId="5CB17D96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"Purchasing Approval - Lorine David" \f t</w:instrText>
      </w:r>
      <w:r>
        <w:rPr>
          <w:noProof/>
        </w:rPr>
        <w:fldChar w:fldCharType="end"/>
      </w:r>
      <w:bookmarkStart w:id="21" w:name="8.B._Purchasing_Approval_-_Lorine_David"/>
      <w:r>
        <w:rPr>
          <w:noProof/>
        </w:rPr>
        <w:t>Purchasing Approval - Lorine David</w:t>
      </w:r>
      <w:bookmarkEnd w:id="21"/>
    </w:p>
    <w:p w14:paraId="202BCB45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Budget Amendment - Lorine David" \f t</w:instrText>
      </w:r>
      <w:r>
        <w:rPr>
          <w:noProof/>
        </w:rPr>
        <w:fldChar w:fldCharType="end"/>
      </w:r>
      <w:bookmarkStart w:id="22" w:name="8.C._Monthly_Budget_Amendment_-_Lorine_D"/>
      <w:r>
        <w:rPr>
          <w:noProof/>
        </w:rPr>
        <w:t>Month</w:t>
      </w:r>
      <w:r>
        <w:rPr>
          <w:noProof/>
        </w:rPr>
        <w:t>ly Budget Amendment - Lorine David</w:t>
      </w:r>
      <w:bookmarkEnd w:id="22"/>
    </w:p>
    <w:p w14:paraId="4B21DF7F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"Resignation of Personnel" \f t</w:instrText>
      </w:r>
      <w:r>
        <w:rPr>
          <w:noProof/>
        </w:rPr>
        <w:fldChar w:fldCharType="end"/>
      </w:r>
      <w:bookmarkStart w:id="23" w:name="8.D._Resignation_of_Personnel"/>
      <w:r>
        <w:rPr>
          <w:noProof/>
        </w:rPr>
        <w:t>Resignation of Personnel</w:t>
      </w:r>
      <w:bookmarkEnd w:id="23"/>
    </w:p>
    <w:p w14:paraId="6D87E546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"Election of Personnel" \f t</w:instrText>
      </w:r>
      <w:r>
        <w:rPr>
          <w:noProof/>
        </w:rPr>
        <w:fldChar w:fldCharType="end"/>
      </w:r>
      <w:bookmarkStart w:id="24" w:name="8.E._Election_of_Personnel"/>
      <w:r>
        <w:rPr>
          <w:noProof/>
        </w:rPr>
        <w:t>Election of Personnel</w:t>
      </w:r>
      <w:bookmarkEnd w:id="24"/>
    </w:p>
    <w:p w14:paraId="11739BFA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"NEW BUSINESS:" \f t</w:instrText>
      </w:r>
      <w:r>
        <w:rPr>
          <w:noProof/>
        </w:rPr>
        <w:fldChar w:fldCharType="end"/>
      </w:r>
      <w:bookmarkStart w:id="25" w:name="9._NEW_BUSINESS:"/>
      <w:r>
        <w:rPr>
          <w:b/>
          <w:bCs/>
          <w:noProof/>
        </w:rPr>
        <w:t>NEW BUSINESS:</w:t>
      </w:r>
      <w:bookmarkEnd w:id="25"/>
    </w:p>
    <w:p w14:paraId="1B338EE1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"Consideration to Approve Resolution adopting revised single-me</w:instrText>
      </w:r>
      <w:r>
        <w:rPr>
          <w:noProof/>
        </w:rPr>
        <w:instrText>mber district boundaries to be utilized beginning with the May 7, 2022 election - Devin Padavil " \f t</w:instrText>
      </w:r>
      <w:r>
        <w:rPr>
          <w:noProof/>
        </w:rPr>
        <w:fldChar w:fldCharType="end"/>
      </w:r>
      <w:bookmarkStart w:id="26" w:name="9.A._Consideration_to_Approve_Resolution"/>
      <w:r>
        <w:rPr>
          <w:noProof/>
          <w:sz w:val="21"/>
          <w:szCs w:val="21"/>
        </w:rPr>
        <w:t>Consideration to Approve Resolution adopting revised single-member district boundaries to be utilized beginning with the May 7, 2022 election - Devin Pa</w:t>
      </w:r>
      <w:r>
        <w:rPr>
          <w:noProof/>
          <w:sz w:val="21"/>
          <w:szCs w:val="21"/>
        </w:rPr>
        <w:t>davil </w:t>
      </w:r>
      <w:bookmarkEnd w:id="26"/>
    </w:p>
    <w:p w14:paraId="23FD050A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"Consideration to add a Special Board Meeting/Workshop for January 10, 2022 @ 7:00 P.M.  - Devin Padavil" \f t</w:instrText>
      </w:r>
      <w:r>
        <w:rPr>
          <w:noProof/>
        </w:rPr>
        <w:fldChar w:fldCharType="end"/>
      </w:r>
      <w:bookmarkStart w:id="27" w:name="9.B._Consideration_to_add_a_Special_Boar"/>
      <w:r>
        <w:rPr>
          <w:noProof/>
        </w:rPr>
        <w:t>Consideration to add a Special Board Meeting/Workshop for January 10, 2022 @ 7:00 P.M.  - Devin Padavil</w:t>
      </w:r>
      <w:bookmarkEnd w:id="27"/>
    </w:p>
    <w:p w14:paraId="3CB7060F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"Consider Approval of </w:instrText>
      </w:r>
      <w:r>
        <w:rPr>
          <w:noProof/>
        </w:rPr>
        <w:instrText>the 2021-2022 School Health Advisory Council Membership - Jennifer Patschke " \f t</w:instrText>
      </w:r>
      <w:r>
        <w:rPr>
          <w:noProof/>
        </w:rPr>
        <w:fldChar w:fldCharType="end"/>
      </w:r>
      <w:bookmarkStart w:id="28" w:name="9.C._Consider_Approval_of_the_2021-2022_"/>
      <w:r>
        <w:rPr>
          <w:noProof/>
        </w:rPr>
        <w:t>Consider Approval of the 2021-2022 School Health Advisory Council Membership - Jennifer Patschke </w:t>
      </w:r>
      <w:bookmarkEnd w:id="28"/>
    </w:p>
    <w:p w14:paraId="5470347B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a Resolution of the Board to Convene the District</w:instrText>
      </w:r>
      <w:r>
        <w:rPr>
          <w:noProof/>
        </w:rPr>
        <w:instrText>'s School Health and Advisory Committee (SHAC) to Recommend Curriculum Materials for Human Sexuality Instruction - Jennifer Patschke" \f t</w:instrText>
      </w:r>
      <w:r>
        <w:rPr>
          <w:noProof/>
        </w:rPr>
        <w:fldChar w:fldCharType="end"/>
      </w:r>
      <w:bookmarkStart w:id="29" w:name="9.D._Consider_Approval_of_a_Resolution_o"/>
      <w:r>
        <w:rPr>
          <w:noProof/>
        </w:rPr>
        <w:t>Consider Approval of a Resolution of the Board to Convene the District's School Health and Advisory Committee (SHAC)</w:t>
      </w:r>
      <w:r>
        <w:rPr>
          <w:noProof/>
        </w:rPr>
        <w:t xml:space="preserve"> to Recommend Curriculum Materials for Human Sexuality Instruction - Jennifer Patschke</w:t>
      </w:r>
      <w:bookmarkEnd w:id="29"/>
    </w:p>
    <w:p w14:paraId="6F9A3403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"CALENDAR:" \f t</w:instrText>
      </w:r>
      <w:r>
        <w:rPr>
          <w:noProof/>
        </w:rPr>
        <w:fldChar w:fldCharType="end"/>
      </w:r>
      <w:bookmarkStart w:id="30" w:name="10._CALENDAR:"/>
      <w:r>
        <w:rPr>
          <w:b/>
          <w:bCs/>
          <w:noProof/>
        </w:rPr>
        <w:t>CALENDAR:</w:t>
      </w:r>
      <w:bookmarkEnd w:id="30"/>
    </w:p>
    <w:p w14:paraId="09CA556C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"January 10, 2022 - Special Board Meeting/Workshop @7:00 PM (Proposed)" \f t</w:instrText>
      </w:r>
      <w:r>
        <w:rPr>
          <w:noProof/>
        </w:rPr>
        <w:fldChar w:fldCharType="end"/>
      </w:r>
      <w:bookmarkStart w:id="31" w:name="10.A._January_10,_2022_-_Special_Board_M"/>
      <w:r>
        <w:rPr>
          <w:noProof/>
        </w:rPr>
        <w:t>January 10, 2022 - Special Board Meeting/Workshop @7:00 P</w:t>
      </w:r>
      <w:r>
        <w:rPr>
          <w:noProof/>
        </w:rPr>
        <w:t>M (Proposed)</w:t>
      </w:r>
      <w:bookmarkEnd w:id="31"/>
    </w:p>
    <w:p w14:paraId="323BCD4D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"Winter Break - December 20-31st for Staff " \f t</w:instrText>
      </w:r>
      <w:r>
        <w:rPr>
          <w:noProof/>
        </w:rPr>
        <w:fldChar w:fldCharType="end"/>
      </w:r>
      <w:bookmarkStart w:id="32" w:name="10.B._Winter_Break_-_December_20-31st_fo"/>
      <w:r>
        <w:rPr>
          <w:noProof/>
        </w:rPr>
        <w:t>Winter Break - December 20-31st for Staff </w:t>
      </w:r>
      <w:bookmarkEnd w:id="32"/>
    </w:p>
    <w:p w14:paraId="3B3FDE3C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"Winter Break - Students Return January 5, 2022" \f t</w:instrText>
      </w:r>
      <w:r>
        <w:rPr>
          <w:noProof/>
        </w:rPr>
        <w:fldChar w:fldCharType="end"/>
      </w:r>
      <w:bookmarkStart w:id="33" w:name="10.C._Winter_Break_-_Students_Return_Jan"/>
      <w:r>
        <w:rPr>
          <w:noProof/>
        </w:rPr>
        <w:t>Winter Break - Students Return January 5, 2022</w:t>
      </w:r>
      <w:bookmarkEnd w:id="33"/>
    </w:p>
    <w:p w14:paraId="1C3D86C8" w14:textId="77777777" w:rsidR="00A54024" w:rsidRDefault="002D34A7">
      <w:pPr>
        <w:numPr>
          <w:ilvl w:val="1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"Regular Board Meeting - January 24, 2</w:instrText>
      </w:r>
      <w:r>
        <w:rPr>
          <w:noProof/>
        </w:rPr>
        <w:instrText>022 @ 7:00 PM (moved back one week due to MLK)" \f t</w:instrText>
      </w:r>
      <w:r>
        <w:rPr>
          <w:noProof/>
        </w:rPr>
        <w:fldChar w:fldCharType="end"/>
      </w:r>
      <w:bookmarkStart w:id="34" w:name="10.D._Regular_Board_Meeting_-_January_24"/>
      <w:r>
        <w:rPr>
          <w:noProof/>
        </w:rPr>
        <w:t>Regular Board Meeting - January 24, 2022 @ 7:00 PM (moved back one week due to MLK)</w:t>
      </w:r>
      <w:bookmarkEnd w:id="34"/>
    </w:p>
    <w:p w14:paraId="7F68581B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"SUGGESTIONS OF FUTURE AGENDA ITEMS: " \f t</w:instrText>
      </w:r>
      <w:r>
        <w:rPr>
          <w:noProof/>
        </w:rPr>
        <w:fldChar w:fldCharType="end"/>
      </w:r>
      <w:bookmarkStart w:id="35" w:name="11._SUGGESTIONS_OF_FUTURE_AGENDA_ITEMS:"/>
      <w:r>
        <w:rPr>
          <w:b/>
          <w:bCs/>
          <w:noProof/>
        </w:rPr>
        <w:t>SUGGESTIONS OF FUTURE AGENDA ITEMS: </w:t>
      </w:r>
      <w:bookmarkEnd w:id="35"/>
    </w:p>
    <w:p w14:paraId="6108FF83" w14:textId="77777777" w:rsidR="00A54024" w:rsidRDefault="002D34A7">
      <w:pPr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>TC "CLOSED SESSION: As determined</w:instrText>
      </w:r>
      <w:r>
        <w:rPr>
          <w:noProof/>
        </w:rPr>
        <w:instrText xml:space="preserve"> by the Board of Trustees, there may be a closed session pursuant to the Texas Open Meetings Act (Texas Gov’t Code, Section 551.001) to discuss items relating to personnel  including but not limited to Board/Superintendent Goals (Texas Gov’t Code, Section </w:instrText>
      </w:r>
      <w:r>
        <w:rPr>
          <w:noProof/>
        </w:rPr>
        <w:instrText>551.074) and/or the purchase, exchange, lease or value of real property (Texas Gov't Code, Section 551.072).  Any Action will be taken in Open Session.   " \f t</w:instrText>
      </w:r>
      <w:r>
        <w:rPr>
          <w:noProof/>
        </w:rPr>
        <w:fldChar w:fldCharType="end"/>
      </w:r>
      <w:bookmarkStart w:id="36" w:name="12._CLOSED_SESSION:_As_determined_by_the"/>
      <w:r>
        <w:rPr>
          <w:b/>
          <w:bCs/>
          <w:noProof/>
        </w:rPr>
        <w:t>CLOSED SESSION:</w:t>
      </w:r>
      <w:r>
        <w:rPr>
          <w:noProof/>
        </w:rPr>
        <w:t> As determined by the Board of Trustees, there may be a closed session pursuant</w:t>
      </w:r>
      <w:r>
        <w:rPr>
          <w:noProof/>
        </w:rPr>
        <w:t xml:space="preserve"> to the Texas Open Meetings Act (Texas Gov’t Code, Section 551.001) to discuss items relating to personnel  including but not limited to Board/Superintendent Goals (Texas Gov’t Code, Section 551.074) and/or the purchase, exchange, lease or value of real pr</w:t>
      </w:r>
      <w:r>
        <w:rPr>
          <w:noProof/>
        </w:rPr>
        <w:t>operty (Texas Gov't Code, Section 551.072).  Any Action will be taken in Open Session.   </w:t>
      </w:r>
      <w:bookmarkEnd w:id="1"/>
      <w:bookmarkEnd w:id="36"/>
    </w:p>
    <w:p w14:paraId="313F4099" w14:textId="77777777" w:rsidR="00A54024" w:rsidRDefault="00A54024">
      <w:pPr>
        <w:rPr>
          <w:noProof/>
        </w:rPr>
      </w:pPr>
    </w:p>
    <w:p w14:paraId="629DF8A9" w14:textId="77777777" w:rsidR="00A54024" w:rsidRDefault="00A5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041F9" w14:paraId="32BFB92D" w14:textId="77777777" w:rsidTr="002D34A7">
        <w:trPr>
          <w:cantSplit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4562" w14:textId="77777777" w:rsidR="00846A4D" w:rsidRDefault="002D34A7" w:rsidP="002D34A7">
            <w:pPr>
              <w:widowControl w:val="0"/>
            </w:pPr>
            <w:r>
              <w:t xml:space="preserve">As determined by the Board of Trustees, there may be a closed session pursuant to the Texas Open Meetings Act (Texas Gov’t Code 551.001) to discuss items </w:t>
            </w:r>
            <w:r>
              <w:t>relating to personnel (Texas Gov’t Code, Section 551.074), student discipline (Texas Gov’t Code, Section 551.082(1), attorney consultation (Texas Gov’t Code, Section 551.071) and/or the purchase, exchange, lease or value of real property (Texas Gov’t Code,</w:t>
            </w:r>
            <w:r>
              <w:t xml:space="preserve"> Section 551.072)</w:t>
            </w:r>
            <w:r w:rsidR="00620258">
              <w:t xml:space="preserve"> Medical or Psychiatric Records (Texas Gov’t Code 551.0785), Security (Texas Gov’t Code, Section 551.076), Assessment Instruments (Education Code 39.030(a),</w:t>
            </w:r>
            <w:r>
              <w:t xml:space="preserve"> </w:t>
            </w:r>
            <w:r w:rsidR="00620258">
              <w:t>Economic Development Negotiations (Texas Gov’t Code, Section 551.08</w:t>
            </w:r>
            <w:r w:rsidR="008008F9">
              <w:t>7</w:t>
            </w:r>
            <w:r w:rsidR="00620258">
              <w:t xml:space="preserve">), Prospective Gift (Texas Gov’t Code, Section 551.073), Personally Identifiable Student Information (Texas Gov’t Code 551.0821), Representative of Employee group (Texas Gov’t Code 551.083). </w:t>
            </w:r>
            <w:r>
              <w:t xml:space="preserve"> Any action will be taken in public session.</w:t>
            </w:r>
          </w:p>
          <w:p w14:paraId="38C7A036" w14:textId="77777777" w:rsidR="00846A4D" w:rsidRDefault="00846A4D" w:rsidP="002D34A7">
            <w:pPr>
              <w:widowControl w:val="0"/>
            </w:pPr>
          </w:p>
          <w:p w14:paraId="5D5A08C3" w14:textId="77777777" w:rsidR="00846A4D" w:rsidRDefault="00846A4D" w:rsidP="002D34A7">
            <w:pPr>
              <w:widowControl w:val="0"/>
            </w:pPr>
          </w:p>
          <w:p w14:paraId="620F162D" w14:textId="77777777" w:rsidR="00846A4D" w:rsidRDefault="00846A4D" w:rsidP="002D34A7">
            <w:pPr>
              <w:widowControl w:val="0"/>
            </w:pPr>
          </w:p>
          <w:p w14:paraId="77D2A76B" w14:textId="77777777" w:rsidR="00846A4D" w:rsidRDefault="002D34A7" w:rsidP="002D34A7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51D6D">
              <w:t xml:space="preserve">Devin </w:t>
            </w:r>
            <w:proofErr w:type="spellStart"/>
            <w:r w:rsidR="00551D6D">
              <w:t>Padavil</w:t>
            </w:r>
            <w:proofErr w:type="spellEnd"/>
            <w:r w:rsidR="00551D6D">
              <w:t>, Ed. D.</w:t>
            </w:r>
          </w:p>
          <w:p w14:paraId="676DA35D" w14:textId="77777777" w:rsidR="00846A4D" w:rsidRDefault="002D34A7" w:rsidP="002D34A7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Superintendent</w:t>
            </w:r>
          </w:p>
          <w:p w14:paraId="74210B69" w14:textId="77777777" w:rsidR="00846A4D" w:rsidRDefault="002D34A7" w:rsidP="002D34A7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Monday, December 13, 2021</w:t>
            </w:r>
          </w:p>
        </w:tc>
      </w:tr>
    </w:tbl>
    <w:p w14:paraId="002FBAE9" w14:textId="77777777" w:rsidR="00A54024" w:rsidRDefault="00A54024"/>
    <w:p w14:paraId="42221BAA" w14:textId="77777777" w:rsidR="00846A4D" w:rsidRDefault="00846A4D"/>
    <w:sectPr w:rsidR="00846A4D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6688" w14:textId="77777777" w:rsidR="002D34A7" w:rsidRDefault="002D34A7">
      <w:r>
        <w:separator/>
      </w:r>
    </w:p>
  </w:endnote>
  <w:endnote w:type="continuationSeparator" w:id="0">
    <w:p w14:paraId="5B405DB0" w14:textId="77777777" w:rsidR="002D34A7" w:rsidRDefault="002D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DE46" w14:textId="77777777" w:rsidR="00A041F9" w:rsidRDefault="002D34A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56FE" w14:textId="77777777" w:rsidR="002D34A7" w:rsidRDefault="002D34A7">
      <w:r>
        <w:separator/>
      </w:r>
    </w:p>
  </w:footnote>
  <w:footnote w:type="continuationSeparator" w:id="0">
    <w:p w14:paraId="534B6165" w14:textId="77777777" w:rsidR="002D34A7" w:rsidRDefault="002D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FB2F0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297F2147"/>
    <w:multiLevelType w:val="hybridMultilevel"/>
    <w:tmpl w:val="A5C067D6"/>
    <w:lvl w:ilvl="0" w:tplc="1A42A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18"/>
        <w:szCs w:val="18"/>
        <w:rtl w:val="0"/>
        <w:cs w:val="0"/>
      </w:rPr>
    </w:lvl>
    <w:lvl w:ilvl="1" w:tplc="EFB22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4C615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3CC8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F3A1A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D8C2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FDAC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F922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E7E05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97F2149"/>
    <w:multiLevelType w:val="multilevel"/>
    <w:tmpl w:val="297F2149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</w:lvl>
    <w:lvl w:ilvl="3">
      <w:start w:val="1"/>
      <w:numFmt w:val="lowerLetter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Letter"/>
      <w:lvlText w:val="%6."/>
      <w:lvlJc w:val="lef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024"/>
    <w:rsid w:val="0006681D"/>
    <w:rsid w:val="001F74E2"/>
    <w:rsid w:val="00280014"/>
    <w:rsid w:val="002D34A7"/>
    <w:rsid w:val="00551D6D"/>
    <w:rsid w:val="00614A4D"/>
    <w:rsid w:val="00620258"/>
    <w:rsid w:val="00760A87"/>
    <w:rsid w:val="007B3303"/>
    <w:rsid w:val="008008F9"/>
    <w:rsid w:val="00846A4D"/>
    <w:rsid w:val="00A041F9"/>
    <w:rsid w:val="00A54024"/>
    <w:rsid w:val="00B91BFE"/>
    <w:rsid w:val="00C0420A"/>
    <w:rsid w:val="00DE53E4"/>
    <w:rsid w:val="00E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04C43B"/>
  <w15:docId w15:val="{CC906A01-EA2F-734B-AA3F-6A2C1D3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18"/>
      <w:szCs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rtl w:val="0"/>
      <w:cs w:val="0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rtl w:val="0"/>
      <w:cs w:val="0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ListBullet4">
    <w:name w:val="List Bullet 4"/>
    <w:basedOn w:val="Normal"/>
    <w:autoRedefine/>
    <w:uiPriority w:val="99"/>
    <w:pPr>
      <w:numPr>
        <w:numId w:val="2"/>
      </w:numPr>
      <w:tabs>
        <w:tab w:val="left" w:pos="1440"/>
      </w:tabs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rsid w:val="00846A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5444</Characters>
  <Application>Microsoft Office Word</Application>
  <DocSecurity>0</DocSecurity>
  <Lines>45</Lines>
  <Paragraphs>12</Paragraphs>
  <ScaleCrop>false</ScaleCrop>
  <Company>TISD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FOR</dc:title>
  <dc:creator>Peggy Ging</dc:creator>
  <cp:lastModifiedBy>Microsoft Office User</cp:lastModifiedBy>
  <cp:revision>2</cp:revision>
  <cp:lastPrinted>2021-12-09T22:26:00Z</cp:lastPrinted>
  <dcterms:created xsi:type="dcterms:W3CDTF">2021-12-09T22:27:00Z</dcterms:created>
  <dcterms:modified xsi:type="dcterms:W3CDTF">2021-12-09T22:27:00Z</dcterms:modified>
</cp:coreProperties>
</file>